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8A666">
      <w:pPr>
        <w:autoSpaceDE w:val="0"/>
        <w:autoSpaceDN w:val="0"/>
        <w:adjustRightInd w:val="0"/>
        <w:spacing w:beforeLines="50" w:line="360" w:lineRule="auto"/>
        <w:jc w:val="center"/>
        <w:rPr>
          <w:rFonts w:ascii="宋体"/>
          <w:sz w:val="24"/>
          <w:szCs w:val="24"/>
        </w:rPr>
      </w:pPr>
      <w:r>
        <w:rPr>
          <w:rFonts w:hint="eastAsia" w:ascii="宋体" w:hAnsi="宋体" w:cs="宋体"/>
          <w:kern w:val="0"/>
          <w:sz w:val="36"/>
          <w:szCs w:val="36"/>
        </w:rPr>
        <w:t>处置员工食堂资产项目</w:t>
      </w:r>
      <w:r>
        <w:rPr>
          <w:rFonts w:hint="eastAsia" w:cs="宋体"/>
          <w:sz w:val="36"/>
          <w:szCs w:val="36"/>
        </w:rPr>
        <w:t>报价表</w:t>
      </w:r>
      <w:r>
        <w:rPr>
          <w:rFonts w:ascii="宋体" w:hAnsi="宋体" w:cs="宋体"/>
          <w:kern w:val="0"/>
          <w:sz w:val="36"/>
          <w:szCs w:val="36"/>
        </w:rPr>
        <w:t xml:space="preserve"> </w:t>
      </w:r>
    </w:p>
    <w:tbl>
      <w:tblPr>
        <w:tblStyle w:val="2"/>
        <w:tblpPr w:leftFromText="180" w:rightFromText="180" w:vertAnchor="text" w:horzAnchor="page" w:tblpX="1432" w:tblpY="333"/>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72"/>
        <w:gridCol w:w="6365"/>
      </w:tblGrid>
      <w:tr w14:paraId="2BC4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40" w:type="dxa"/>
            <w:gridSpan w:val="2"/>
            <w:vAlign w:val="center"/>
          </w:tcPr>
          <w:p w14:paraId="0D195765">
            <w:pPr>
              <w:autoSpaceDE w:val="0"/>
              <w:autoSpaceDN w:val="0"/>
              <w:adjustRightInd w:val="0"/>
              <w:spacing w:beforeLines="50" w:line="360" w:lineRule="auto"/>
              <w:jc w:val="center"/>
              <w:rPr>
                <w:rFonts w:ascii="宋体"/>
                <w:b/>
                <w:bCs/>
                <w:sz w:val="24"/>
                <w:szCs w:val="24"/>
              </w:rPr>
            </w:pPr>
            <w:r>
              <w:rPr>
                <w:rFonts w:hint="eastAsia" w:ascii="宋体" w:hAnsi="宋体" w:cs="宋体"/>
                <w:b/>
                <w:bCs/>
                <w:sz w:val="24"/>
                <w:szCs w:val="24"/>
              </w:rPr>
              <w:t>项目名称</w:t>
            </w:r>
          </w:p>
        </w:tc>
        <w:tc>
          <w:tcPr>
            <w:tcW w:w="6365" w:type="dxa"/>
            <w:vAlign w:val="center"/>
          </w:tcPr>
          <w:p w14:paraId="5C94ECBC">
            <w:pPr>
              <w:autoSpaceDE w:val="0"/>
              <w:autoSpaceDN w:val="0"/>
              <w:adjustRightInd w:val="0"/>
              <w:spacing w:beforeLines="50" w:line="360" w:lineRule="auto"/>
              <w:jc w:val="center"/>
              <w:rPr>
                <w:rFonts w:ascii="宋体"/>
                <w:b/>
                <w:bCs/>
                <w:sz w:val="24"/>
                <w:szCs w:val="24"/>
              </w:rPr>
            </w:pPr>
            <w:r>
              <w:rPr>
                <w:rFonts w:hint="eastAsia" w:ascii="宋体" w:hAnsi="宋体" w:cs="宋体"/>
                <w:kern w:val="0"/>
                <w:sz w:val="28"/>
                <w:szCs w:val="36"/>
              </w:rPr>
              <w:t>处置员工食堂资产项目</w:t>
            </w:r>
          </w:p>
        </w:tc>
      </w:tr>
      <w:tr w14:paraId="6944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40" w:type="dxa"/>
            <w:gridSpan w:val="2"/>
            <w:vAlign w:val="center"/>
          </w:tcPr>
          <w:p w14:paraId="6E234AF0">
            <w:pPr>
              <w:autoSpaceDE w:val="0"/>
              <w:autoSpaceDN w:val="0"/>
              <w:adjustRightInd w:val="0"/>
              <w:spacing w:beforeLines="50" w:line="360" w:lineRule="auto"/>
              <w:jc w:val="center"/>
              <w:rPr>
                <w:rFonts w:hint="eastAsia" w:ascii="宋体" w:hAnsi="宋体" w:cs="宋体"/>
                <w:b/>
                <w:bCs/>
                <w:sz w:val="24"/>
                <w:szCs w:val="24"/>
              </w:rPr>
            </w:pPr>
            <w:r>
              <w:rPr>
                <w:rFonts w:hint="eastAsia" w:ascii="宋体" w:hAnsi="宋体" w:cs="宋体"/>
                <w:b/>
                <w:bCs/>
                <w:sz w:val="24"/>
                <w:szCs w:val="24"/>
                <w:lang w:val="en-US" w:eastAsia="zh-CN"/>
              </w:rPr>
              <w:t>清单一</w:t>
            </w:r>
            <w:r>
              <w:rPr>
                <w:rFonts w:hint="eastAsia" w:ascii="宋体" w:hAnsi="宋体" w:cs="宋体"/>
                <w:b/>
                <w:bCs/>
                <w:sz w:val="24"/>
                <w:szCs w:val="24"/>
              </w:rPr>
              <w:t>竞买价</w:t>
            </w:r>
          </w:p>
        </w:tc>
        <w:tc>
          <w:tcPr>
            <w:tcW w:w="6365" w:type="dxa"/>
            <w:vAlign w:val="center"/>
          </w:tcPr>
          <w:p w14:paraId="7A89B7D7">
            <w:pPr>
              <w:autoSpaceDE w:val="0"/>
              <w:autoSpaceDN w:val="0"/>
              <w:adjustRightInd w:val="0"/>
              <w:spacing w:beforeLines="50" w:line="360" w:lineRule="auto"/>
              <w:jc w:val="center"/>
              <w:rPr>
                <w:rFonts w:hint="eastAsia" w:ascii="宋体" w:hAnsi="宋体" w:cs="宋体"/>
                <w:kern w:val="0"/>
                <w:sz w:val="28"/>
                <w:szCs w:val="36"/>
              </w:rPr>
            </w:pPr>
            <w:r>
              <w:rPr>
                <w:rFonts w:hint="eastAsia" w:ascii="宋体" w:hAnsi="宋体" w:cs="宋体"/>
                <w:sz w:val="24"/>
                <w:szCs w:val="24"/>
              </w:rPr>
              <w:t>（小写）：￥</w:t>
            </w:r>
            <w:r>
              <w:rPr>
                <w:rFonts w:ascii="宋体" w:hAnsi="宋体" w:cs="宋体"/>
                <w:sz w:val="24"/>
                <w:szCs w:val="24"/>
                <w:u w:val="single"/>
              </w:rPr>
              <w:t xml:space="preserve">                                    </w:t>
            </w:r>
            <w:r>
              <w:rPr>
                <w:rFonts w:hint="eastAsia" w:ascii="宋体" w:hAnsi="宋体" w:cs="宋体"/>
                <w:sz w:val="24"/>
                <w:szCs w:val="24"/>
              </w:rPr>
              <w:t>元</w:t>
            </w:r>
          </w:p>
        </w:tc>
      </w:tr>
      <w:tr w14:paraId="3E44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40" w:type="dxa"/>
            <w:gridSpan w:val="2"/>
            <w:vAlign w:val="center"/>
          </w:tcPr>
          <w:p w14:paraId="02D4E35B">
            <w:pPr>
              <w:autoSpaceDE w:val="0"/>
              <w:autoSpaceDN w:val="0"/>
              <w:adjustRightInd w:val="0"/>
              <w:spacing w:beforeLines="50" w:line="360" w:lineRule="auto"/>
              <w:jc w:val="center"/>
              <w:rPr>
                <w:rFonts w:hint="eastAsia" w:ascii="宋体" w:hAnsi="宋体" w:cs="宋体"/>
                <w:b/>
                <w:bCs/>
                <w:sz w:val="24"/>
                <w:szCs w:val="24"/>
              </w:rPr>
            </w:pPr>
            <w:r>
              <w:rPr>
                <w:rFonts w:hint="eastAsia" w:ascii="宋体" w:hAnsi="宋体" w:cs="宋体"/>
                <w:b/>
                <w:bCs/>
                <w:sz w:val="24"/>
                <w:szCs w:val="24"/>
                <w:lang w:val="en-US" w:eastAsia="zh-CN"/>
              </w:rPr>
              <w:t>清单二</w:t>
            </w:r>
            <w:r>
              <w:rPr>
                <w:rFonts w:hint="eastAsia" w:ascii="宋体" w:hAnsi="宋体" w:cs="宋体"/>
                <w:b/>
                <w:bCs/>
                <w:sz w:val="24"/>
                <w:szCs w:val="24"/>
              </w:rPr>
              <w:t>竞买价</w:t>
            </w:r>
          </w:p>
        </w:tc>
        <w:tc>
          <w:tcPr>
            <w:tcW w:w="6365" w:type="dxa"/>
            <w:vAlign w:val="center"/>
          </w:tcPr>
          <w:p w14:paraId="7FA8CE74">
            <w:pPr>
              <w:autoSpaceDE w:val="0"/>
              <w:autoSpaceDN w:val="0"/>
              <w:adjustRightInd w:val="0"/>
              <w:spacing w:beforeLines="50" w:line="360" w:lineRule="auto"/>
              <w:jc w:val="center"/>
              <w:rPr>
                <w:rFonts w:hint="eastAsia" w:ascii="宋体" w:hAnsi="宋体" w:cs="宋体"/>
                <w:kern w:val="0"/>
                <w:sz w:val="28"/>
                <w:szCs w:val="36"/>
              </w:rPr>
            </w:pPr>
            <w:r>
              <w:rPr>
                <w:rFonts w:hint="eastAsia" w:ascii="宋体" w:hAnsi="宋体" w:cs="宋体"/>
                <w:sz w:val="24"/>
                <w:szCs w:val="24"/>
              </w:rPr>
              <w:t>（小写）：￥</w:t>
            </w:r>
            <w:r>
              <w:rPr>
                <w:rFonts w:ascii="宋体" w:hAnsi="宋体" w:cs="宋体"/>
                <w:sz w:val="24"/>
                <w:szCs w:val="24"/>
                <w:u w:val="single"/>
              </w:rPr>
              <w:t xml:space="preserve">                                    </w:t>
            </w:r>
            <w:r>
              <w:rPr>
                <w:rFonts w:hint="eastAsia" w:ascii="宋体" w:hAnsi="宋体" w:cs="宋体"/>
                <w:sz w:val="24"/>
                <w:szCs w:val="24"/>
              </w:rPr>
              <w:t>元</w:t>
            </w:r>
          </w:p>
        </w:tc>
      </w:tr>
      <w:tr w14:paraId="2A3A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40" w:type="dxa"/>
            <w:gridSpan w:val="2"/>
            <w:vMerge w:val="restart"/>
            <w:vAlign w:val="center"/>
          </w:tcPr>
          <w:p w14:paraId="49A8FCA1">
            <w:pPr>
              <w:autoSpaceDE w:val="0"/>
              <w:autoSpaceDN w:val="0"/>
              <w:adjustRightInd w:val="0"/>
              <w:spacing w:beforeLines="50" w:line="360" w:lineRule="auto"/>
              <w:jc w:val="center"/>
              <w:rPr>
                <w:rFonts w:hint="eastAsia" w:ascii="宋体" w:eastAsia="宋体"/>
                <w:sz w:val="24"/>
                <w:szCs w:val="24"/>
                <w:lang w:val="en-US" w:eastAsia="zh-CN"/>
              </w:rPr>
            </w:pPr>
            <w:r>
              <w:rPr>
                <w:rFonts w:hint="eastAsia" w:ascii="宋体" w:hAnsi="宋体" w:cs="宋体"/>
                <w:b/>
                <w:bCs/>
                <w:sz w:val="24"/>
                <w:szCs w:val="24"/>
              </w:rPr>
              <w:t>竞买价</w:t>
            </w:r>
            <w:r>
              <w:rPr>
                <w:rFonts w:hint="eastAsia" w:ascii="宋体" w:hAnsi="宋体" w:cs="宋体"/>
                <w:b/>
                <w:bCs/>
                <w:sz w:val="24"/>
                <w:szCs w:val="24"/>
                <w:lang w:val="en-US" w:eastAsia="zh-CN"/>
              </w:rPr>
              <w:t>总计</w:t>
            </w:r>
          </w:p>
        </w:tc>
        <w:tc>
          <w:tcPr>
            <w:tcW w:w="6365" w:type="dxa"/>
            <w:vAlign w:val="bottom"/>
          </w:tcPr>
          <w:p w14:paraId="197E45AE">
            <w:pPr>
              <w:autoSpaceDE w:val="0"/>
              <w:autoSpaceDN w:val="0"/>
              <w:adjustRightInd w:val="0"/>
              <w:spacing w:beforeLines="50" w:line="360" w:lineRule="auto"/>
              <w:jc w:val="center"/>
              <w:rPr>
                <w:rFonts w:hint="eastAsia" w:ascii="宋体" w:eastAsia="宋体"/>
                <w:sz w:val="24"/>
                <w:szCs w:val="24"/>
                <w:lang w:eastAsia="zh-CN"/>
              </w:rPr>
            </w:pPr>
            <w:r>
              <w:rPr>
                <w:rFonts w:hint="eastAsia" w:ascii="宋体" w:hAnsi="宋体" w:cs="宋体"/>
                <w:sz w:val="24"/>
                <w:szCs w:val="24"/>
              </w:rPr>
              <w:t>（大写）：</w:t>
            </w:r>
            <w:r>
              <w:rPr>
                <w:rFonts w:ascii="宋体" w:hAnsi="宋体" w:cs="宋体"/>
                <w:sz w:val="24"/>
                <w:szCs w:val="24"/>
                <w:u w:val="single"/>
              </w:rPr>
              <w:t xml:space="preserve">                                      </w:t>
            </w:r>
            <w:r>
              <w:rPr>
                <w:rFonts w:hint="eastAsia" w:ascii="宋体" w:hAnsi="宋体" w:cs="宋体"/>
                <w:sz w:val="24"/>
                <w:szCs w:val="24"/>
                <w:lang w:val="en-US" w:eastAsia="zh-CN"/>
              </w:rPr>
              <w:t>元</w:t>
            </w:r>
          </w:p>
        </w:tc>
      </w:tr>
      <w:tr w14:paraId="51C9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840" w:type="dxa"/>
            <w:gridSpan w:val="2"/>
            <w:vMerge w:val="continue"/>
            <w:vAlign w:val="center"/>
          </w:tcPr>
          <w:p w14:paraId="5C4E75D5">
            <w:pPr>
              <w:autoSpaceDE w:val="0"/>
              <w:autoSpaceDN w:val="0"/>
              <w:adjustRightInd w:val="0"/>
              <w:spacing w:beforeLines="50" w:line="360" w:lineRule="auto"/>
              <w:jc w:val="center"/>
              <w:rPr>
                <w:rFonts w:ascii="宋体"/>
                <w:kern w:val="0"/>
                <w:sz w:val="24"/>
                <w:szCs w:val="24"/>
              </w:rPr>
            </w:pPr>
          </w:p>
        </w:tc>
        <w:tc>
          <w:tcPr>
            <w:tcW w:w="6365" w:type="dxa"/>
            <w:vAlign w:val="bottom"/>
          </w:tcPr>
          <w:p w14:paraId="135E1188">
            <w:pPr>
              <w:autoSpaceDE w:val="0"/>
              <w:autoSpaceDN w:val="0"/>
              <w:adjustRightInd w:val="0"/>
              <w:spacing w:beforeLines="50" w:line="360" w:lineRule="auto"/>
              <w:jc w:val="center"/>
              <w:rPr>
                <w:rFonts w:ascii="宋体"/>
                <w:sz w:val="24"/>
                <w:szCs w:val="24"/>
              </w:rPr>
            </w:pPr>
            <w:r>
              <w:rPr>
                <w:rFonts w:hint="eastAsia" w:ascii="宋体" w:hAnsi="宋体" w:cs="宋体"/>
                <w:sz w:val="24"/>
                <w:szCs w:val="24"/>
              </w:rPr>
              <w:t>（小写）：￥</w:t>
            </w:r>
            <w:r>
              <w:rPr>
                <w:rFonts w:ascii="宋体" w:hAnsi="宋体" w:cs="宋体"/>
                <w:sz w:val="24"/>
                <w:szCs w:val="24"/>
                <w:u w:val="single"/>
              </w:rPr>
              <w:t xml:space="preserve">                                    </w:t>
            </w:r>
            <w:r>
              <w:rPr>
                <w:rFonts w:hint="eastAsia" w:ascii="宋体" w:hAnsi="宋体" w:cs="宋体"/>
                <w:sz w:val="24"/>
                <w:szCs w:val="24"/>
              </w:rPr>
              <w:t>元</w:t>
            </w:r>
          </w:p>
        </w:tc>
      </w:tr>
      <w:tr w14:paraId="2441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68" w:type="dxa"/>
            <w:vAlign w:val="center"/>
          </w:tcPr>
          <w:p w14:paraId="2BD9B0F4">
            <w:pPr>
              <w:autoSpaceDE w:val="0"/>
              <w:autoSpaceDN w:val="0"/>
              <w:adjustRightInd w:val="0"/>
              <w:spacing w:beforeLines="50" w:line="360" w:lineRule="auto"/>
              <w:jc w:val="center"/>
              <w:rPr>
                <w:rFonts w:ascii="宋体"/>
                <w:sz w:val="24"/>
                <w:szCs w:val="24"/>
              </w:rPr>
            </w:pPr>
            <w:r>
              <w:rPr>
                <w:rFonts w:hint="eastAsia" w:ascii="宋体" w:hAnsi="宋体" w:cs="宋体"/>
                <w:sz w:val="24"/>
                <w:szCs w:val="24"/>
              </w:rPr>
              <w:t>备注</w:t>
            </w:r>
          </w:p>
        </w:tc>
        <w:tc>
          <w:tcPr>
            <w:tcW w:w="7837" w:type="dxa"/>
            <w:gridSpan w:val="2"/>
            <w:vAlign w:val="center"/>
          </w:tcPr>
          <w:p w14:paraId="63BB302A">
            <w:pPr>
              <w:autoSpaceDE w:val="0"/>
              <w:autoSpaceDN w:val="0"/>
              <w:adjustRightInd w:val="0"/>
              <w:spacing w:beforeLines="50" w:line="360" w:lineRule="auto"/>
              <w:rPr>
                <w:rFonts w:ascii="宋体"/>
                <w:sz w:val="24"/>
                <w:szCs w:val="24"/>
              </w:rPr>
            </w:pPr>
          </w:p>
        </w:tc>
      </w:tr>
    </w:tbl>
    <w:p w14:paraId="57BCDD8C">
      <w:pPr>
        <w:autoSpaceDE w:val="0"/>
        <w:autoSpaceDN w:val="0"/>
        <w:adjustRightInd w:val="0"/>
        <w:spacing w:beforeLines="50" w:line="360" w:lineRule="auto"/>
        <w:jc w:val="left"/>
        <w:rPr>
          <w:rFonts w:ascii="宋体"/>
          <w:b/>
          <w:bCs/>
          <w:sz w:val="24"/>
          <w:szCs w:val="24"/>
        </w:rPr>
      </w:pPr>
      <w:r>
        <w:rPr>
          <w:rFonts w:hint="eastAsia" w:ascii="宋体" w:hAnsi="宋体" w:cs="宋体"/>
          <w:b/>
          <w:bCs/>
          <w:sz w:val="24"/>
          <w:szCs w:val="24"/>
        </w:rPr>
        <w:t>说明：</w:t>
      </w:r>
    </w:p>
    <w:p w14:paraId="3C126E78">
      <w:pPr>
        <w:numPr>
          <w:ilvl w:val="0"/>
          <w:numId w:val="1"/>
        </w:numPr>
        <w:autoSpaceDE w:val="0"/>
        <w:autoSpaceDN w:val="0"/>
        <w:adjustRightInd w:val="0"/>
        <w:spacing w:beforeLines="50" w:line="360" w:lineRule="auto"/>
        <w:ind w:firstLine="480" w:firstLineChars="200"/>
        <w:jc w:val="left"/>
        <w:rPr>
          <w:rFonts w:ascii="宋体"/>
          <w:sz w:val="24"/>
          <w:szCs w:val="24"/>
        </w:rPr>
      </w:pPr>
      <w:r>
        <w:rPr>
          <w:rFonts w:hint="eastAsia" w:ascii="宋体" w:hAnsi="宋体" w:cs="宋体"/>
          <w:sz w:val="24"/>
          <w:szCs w:val="24"/>
        </w:rPr>
        <w:t>交提货地点为转让标的物原放置地，买受人自备运输车辆到标的物现场存放地提货。拆卸费、装车费、清理现场费、运输费等所有费用均由买受人自行承担。</w:t>
      </w:r>
    </w:p>
    <w:p w14:paraId="1BDBE2EE">
      <w:pPr>
        <w:numPr>
          <w:ilvl w:val="0"/>
          <w:numId w:val="1"/>
        </w:numPr>
        <w:autoSpaceDE w:val="0"/>
        <w:autoSpaceDN w:val="0"/>
        <w:adjustRightInd w:val="0"/>
        <w:spacing w:beforeLines="50" w:line="360" w:lineRule="auto"/>
        <w:ind w:firstLine="480" w:firstLineChars="200"/>
        <w:jc w:val="left"/>
        <w:rPr>
          <w:rFonts w:ascii="宋体"/>
          <w:sz w:val="24"/>
          <w:szCs w:val="24"/>
        </w:rPr>
      </w:pPr>
      <w:r>
        <w:rPr>
          <w:rFonts w:hint="eastAsia" w:ascii="宋体" w:hAnsi="宋体" w:cs="宋体"/>
          <w:sz w:val="24"/>
          <w:szCs w:val="24"/>
        </w:rPr>
        <w:t>买受人在</w:t>
      </w:r>
      <w:r>
        <w:rPr>
          <w:rFonts w:hint="eastAsia" w:ascii="宋体" w:hAnsi="宋体" w:cs="宋体"/>
          <w:sz w:val="24"/>
          <w:szCs w:val="24"/>
          <w:lang w:val="en-US" w:eastAsia="zh-CN"/>
        </w:rPr>
        <w:t>处置资产后</w:t>
      </w:r>
      <w:r>
        <w:rPr>
          <w:rFonts w:hint="eastAsia" w:ascii="宋体" w:hAnsi="宋体" w:cs="宋体"/>
          <w:sz w:val="24"/>
          <w:szCs w:val="24"/>
        </w:rPr>
        <w:t>需将场地清理干净，不得对</w:t>
      </w:r>
      <w:r>
        <w:rPr>
          <w:rFonts w:hint="eastAsia" w:ascii="宋体" w:hAnsi="宋体" w:cs="宋体"/>
          <w:sz w:val="24"/>
          <w:szCs w:val="24"/>
          <w:lang w:eastAsia="zh-CN"/>
        </w:rPr>
        <w:t>广东广交会新大地会展服务有限公司</w:t>
      </w:r>
      <w:r>
        <w:rPr>
          <w:rFonts w:hint="eastAsia" w:ascii="宋体" w:hAnsi="宋体" w:cs="宋体"/>
          <w:sz w:val="24"/>
          <w:szCs w:val="24"/>
        </w:rPr>
        <w:t>或其他任何第三方的生产、生活产生不良影响。</w:t>
      </w:r>
    </w:p>
    <w:p w14:paraId="31B48BB2">
      <w:pPr>
        <w:numPr>
          <w:ilvl w:val="0"/>
          <w:numId w:val="1"/>
        </w:numPr>
        <w:autoSpaceDE w:val="0"/>
        <w:autoSpaceDN w:val="0"/>
        <w:adjustRightInd w:val="0"/>
        <w:spacing w:beforeLines="50" w:line="360" w:lineRule="auto"/>
        <w:ind w:firstLine="480" w:firstLineChars="200"/>
        <w:jc w:val="left"/>
        <w:rPr>
          <w:rFonts w:ascii="宋体"/>
          <w:sz w:val="24"/>
          <w:szCs w:val="24"/>
        </w:rPr>
      </w:pPr>
      <w:r>
        <w:rPr>
          <w:rFonts w:hint="eastAsia" w:ascii="宋体" w:hAnsi="宋体" w:cs="宋体"/>
          <w:sz w:val="24"/>
          <w:szCs w:val="24"/>
        </w:rPr>
        <w:t>买受人在清理、拆卸、搬运的处置过程中，必须要保证安全，杜绝火灾隐患，如果搬运时破坏了墙体，必须对受损墙体进行原样修复。</w:t>
      </w:r>
    </w:p>
    <w:p w14:paraId="5CBCCA99">
      <w:pPr>
        <w:numPr>
          <w:ilvl w:val="0"/>
          <w:numId w:val="1"/>
        </w:numPr>
        <w:autoSpaceDE w:val="0"/>
        <w:autoSpaceDN w:val="0"/>
        <w:adjustRightInd w:val="0"/>
        <w:spacing w:beforeLines="50" w:line="360" w:lineRule="auto"/>
        <w:ind w:firstLine="480" w:firstLineChars="200"/>
        <w:jc w:val="left"/>
        <w:rPr>
          <w:rFonts w:ascii="宋体"/>
          <w:sz w:val="24"/>
          <w:szCs w:val="24"/>
        </w:rPr>
      </w:pPr>
      <w:r>
        <w:rPr>
          <w:rFonts w:hint="eastAsia" w:ascii="宋体" w:hAnsi="宋体" w:cs="宋体"/>
          <w:sz w:val="24"/>
          <w:szCs w:val="24"/>
        </w:rPr>
        <w:t>本项目清单详见《处置员工食堂资产项目清单一》《处置员工食堂资产项目清单</w:t>
      </w:r>
      <w:r>
        <w:rPr>
          <w:rFonts w:hint="eastAsia" w:ascii="宋体" w:hAnsi="宋体" w:cs="宋体"/>
          <w:sz w:val="24"/>
          <w:szCs w:val="24"/>
          <w:lang w:val="en-US" w:eastAsia="zh-CN"/>
        </w:rPr>
        <w:t>二</w:t>
      </w:r>
      <w:r>
        <w:rPr>
          <w:rFonts w:hint="eastAsia" w:ascii="宋体" w:hAnsi="宋体" w:cs="宋体"/>
          <w:sz w:val="24"/>
          <w:szCs w:val="24"/>
        </w:rPr>
        <w:t>》。</w:t>
      </w:r>
    </w:p>
    <w:p w14:paraId="5D4D5168">
      <w:pPr>
        <w:autoSpaceDE w:val="0"/>
        <w:autoSpaceDN w:val="0"/>
        <w:adjustRightInd w:val="0"/>
        <w:spacing w:beforeLines="50" w:line="360" w:lineRule="auto"/>
        <w:jc w:val="left"/>
        <w:rPr>
          <w:rFonts w:hint="eastAsia" w:cs="宋体"/>
          <w:b/>
          <w:sz w:val="24"/>
          <w:szCs w:val="24"/>
          <w:lang w:val="en-US" w:eastAsia="zh-CN"/>
        </w:rPr>
      </w:pPr>
    </w:p>
    <w:p w14:paraId="2ED880B1">
      <w:pPr>
        <w:autoSpaceDE w:val="0"/>
        <w:autoSpaceDN w:val="0"/>
        <w:adjustRightInd w:val="0"/>
        <w:spacing w:beforeLines="50" w:line="360" w:lineRule="auto"/>
        <w:jc w:val="left"/>
        <w:rPr>
          <w:rFonts w:ascii="宋体"/>
          <w:b/>
          <w:sz w:val="24"/>
          <w:szCs w:val="24"/>
        </w:rPr>
      </w:pPr>
      <w:r>
        <w:rPr>
          <w:rFonts w:hint="eastAsia" w:cs="宋体"/>
          <w:b/>
          <w:sz w:val="24"/>
          <w:szCs w:val="24"/>
          <w:lang w:val="en-US" w:eastAsia="zh-CN"/>
        </w:rPr>
        <w:t>响应</w:t>
      </w:r>
      <w:r>
        <w:rPr>
          <w:rFonts w:hint="eastAsia" w:cs="宋体"/>
          <w:b/>
          <w:sz w:val="24"/>
          <w:szCs w:val="24"/>
        </w:rPr>
        <w:t>人（公章）：</w:t>
      </w:r>
    </w:p>
    <w:p w14:paraId="7143DBCC">
      <w:pPr>
        <w:autoSpaceDE w:val="0"/>
        <w:autoSpaceDN w:val="0"/>
        <w:adjustRightInd w:val="0"/>
        <w:spacing w:beforeLines="50" w:line="360" w:lineRule="auto"/>
        <w:rPr>
          <w:b/>
          <w:sz w:val="24"/>
          <w:szCs w:val="24"/>
        </w:rPr>
      </w:pPr>
      <w:r>
        <w:rPr>
          <w:rFonts w:hint="eastAsia" w:cs="宋体"/>
          <w:b/>
          <w:sz w:val="24"/>
          <w:szCs w:val="24"/>
        </w:rPr>
        <w:t>单位负责人或授权代表人（签名）：</w:t>
      </w:r>
    </w:p>
    <w:p w14:paraId="038C8501">
      <w:pPr>
        <w:autoSpaceDE w:val="0"/>
        <w:autoSpaceDN w:val="0"/>
        <w:adjustRightInd w:val="0"/>
        <w:spacing w:beforeLines="50" w:line="360" w:lineRule="auto"/>
        <w:rPr>
          <w:rFonts w:ascii="宋体" w:hAnsi="宋体" w:cs="宋体"/>
          <w:sz w:val="24"/>
          <w:szCs w:val="24"/>
        </w:rPr>
      </w:pPr>
      <w:r>
        <w:rPr>
          <w:rFonts w:hint="eastAsia" w:cs="宋体"/>
          <w:b/>
          <w:sz w:val="24"/>
          <w:szCs w:val="24"/>
        </w:rPr>
        <w:t>日期：</w:t>
      </w:r>
    </w:p>
    <w:p w14:paraId="700882D3">
      <w:pPr>
        <w:widowControl/>
        <w:jc w:val="left"/>
        <w:rPr>
          <w:rFonts w:ascii="宋体" w:hAnsi="宋体" w:cs="宋体"/>
          <w:sz w:val="24"/>
          <w:szCs w:val="24"/>
        </w:rPr>
      </w:pPr>
    </w:p>
    <w:p w14:paraId="5FFC9B6A">
      <w:pPr>
        <w:keepNext/>
        <w:keepLines/>
        <w:widowControl/>
        <w:spacing w:beforeLines="50" w:line="360" w:lineRule="auto"/>
        <w:jc w:val="center"/>
        <w:outlineLvl w:val="1"/>
        <w:rPr>
          <w:rFonts w:ascii="宋体"/>
          <w:b/>
          <w:bCs/>
          <w:sz w:val="32"/>
          <w:szCs w:val="32"/>
        </w:rPr>
      </w:pPr>
      <w:r>
        <w:rPr>
          <w:rFonts w:hint="eastAsia" w:ascii="宋体" w:hAnsi="宋体" w:cs="宋体"/>
          <w:b/>
          <w:bCs/>
          <w:sz w:val="32"/>
          <w:szCs w:val="32"/>
        </w:rPr>
        <w:t>承</w:t>
      </w:r>
      <w:r>
        <w:rPr>
          <w:rFonts w:ascii="宋体" w:hAnsi="宋体" w:cs="宋体"/>
          <w:b/>
          <w:bCs/>
          <w:sz w:val="32"/>
          <w:szCs w:val="32"/>
        </w:rPr>
        <w:t xml:space="preserve">  </w:t>
      </w:r>
      <w:r>
        <w:rPr>
          <w:rFonts w:hint="eastAsia" w:ascii="宋体" w:hAnsi="宋体" w:cs="宋体"/>
          <w:b/>
          <w:bCs/>
          <w:sz w:val="32"/>
          <w:szCs w:val="32"/>
        </w:rPr>
        <w:t>诺</w:t>
      </w:r>
      <w:r>
        <w:rPr>
          <w:rFonts w:ascii="宋体" w:hAnsi="宋体" w:cs="宋体"/>
          <w:b/>
          <w:bCs/>
          <w:sz w:val="32"/>
          <w:szCs w:val="32"/>
        </w:rPr>
        <w:t xml:space="preserve">  </w:t>
      </w:r>
      <w:r>
        <w:rPr>
          <w:rFonts w:hint="eastAsia" w:ascii="宋体" w:hAnsi="宋体" w:cs="宋体"/>
          <w:b/>
          <w:bCs/>
          <w:sz w:val="32"/>
          <w:szCs w:val="32"/>
        </w:rPr>
        <w:t>书</w:t>
      </w:r>
      <w:bookmarkStart w:id="0" w:name="_GoBack"/>
      <w:bookmarkEnd w:id="0"/>
    </w:p>
    <w:p w14:paraId="428B19DD">
      <w:pPr>
        <w:keepNext/>
        <w:keepLines/>
        <w:widowControl/>
        <w:spacing w:beforeLines="50" w:line="360" w:lineRule="auto"/>
        <w:jc w:val="center"/>
        <w:outlineLvl w:val="1"/>
        <w:rPr>
          <w:rFonts w:ascii="宋体"/>
          <w:b/>
          <w:bCs/>
          <w:sz w:val="32"/>
          <w:szCs w:val="32"/>
        </w:rPr>
      </w:pPr>
    </w:p>
    <w:p w14:paraId="5BB96244">
      <w:pPr>
        <w:spacing w:line="360" w:lineRule="auto"/>
        <w:rPr>
          <w:sz w:val="24"/>
          <w:szCs w:val="24"/>
        </w:rPr>
      </w:pPr>
      <w:r>
        <w:rPr>
          <w:rFonts w:hint="eastAsia" w:cs="宋体"/>
          <w:sz w:val="24"/>
          <w:szCs w:val="24"/>
        </w:rPr>
        <w:t>致</w:t>
      </w:r>
      <w:r>
        <w:rPr>
          <w:rFonts w:hint="eastAsia" w:cs="宋体"/>
          <w:sz w:val="24"/>
          <w:szCs w:val="24"/>
          <w:lang w:eastAsia="zh-CN"/>
        </w:rPr>
        <w:t>广东广交会新大地会展服务有限公司</w:t>
      </w:r>
      <w:r>
        <w:rPr>
          <w:rFonts w:hint="eastAsia" w:cs="宋体"/>
          <w:sz w:val="24"/>
          <w:szCs w:val="24"/>
        </w:rPr>
        <w:t>：</w:t>
      </w:r>
    </w:p>
    <w:p w14:paraId="11ADCAC8">
      <w:pPr>
        <w:spacing w:line="360" w:lineRule="auto"/>
        <w:ind w:firstLine="435"/>
        <w:rPr>
          <w:rFonts w:hint="eastAsia" w:cs="宋体"/>
          <w:kern w:val="0"/>
          <w:sz w:val="24"/>
          <w:szCs w:val="24"/>
        </w:rPr>
      </w:pPr>
      <w:r>
        <w:rPr>
          <w:rFonts w:hint="eastAsia" w:cs="宋体"/>
          <w:sz w:val="24"/>
          <w:szCs w:val="24"/>
        </w:rPr>
        <w:t>我方</w:t>
      </w:r>
      <w:r>
        <w:rPr>
          <w:rFonts w:hint="eastAsia" w:cs="宋体"/>
          <w:sz w:val="24"/>
          <w:szCs w:val="24"/>
          <w:lang w:val="en-US" w:eastAsia="zh-CN"/>
        </w:rPr>
        <w:t>响应</w:t>
      </w:r>
      <w:r>
        <w:rPr>
          <w:rFonts w:hint="eastAsia" w:ascii="宋体" w:hAnsi="宋体" w:cs="宋体"/>
          <w:sz w:val="24"/>
          <w:szCs w:val="24"/>
          <w:u w:val="single"/>
          <w:lang w:eastAsia="zh-CN"/>
        </w:rPr>
        <w:t>报废及处置员工食堂资产</w:t>
      </w:r>
      <w:r>
        <w:rPr>
          <w:rFonts w:hint="eastAsia" w:ascii="宋体" w:hAnsi="宋体" w:cs="宋体"/>
          <w:sz w:val="24"/>
          <w:szCs w:val="24"/>
          <w:u w:val="single"/>
        </w:rPr>
        <w:t>项目</w:t>
      </w:r>
      <w:r>
        <w:rPr>
          <w:rFonts w:hint="eastAsia" w:cs="宋体"/>
          <w:sz w:val="24"/>
          <w:szCs w:val="24"/>
        </w:rPr>
        <w:t>，</w:t>
      </w:r>
      <w:r>
        <w:rPr>
          <w:rFonts w:hint="eastAsia" w:cs="宋体"/>
          <w:sz w:val="24"/>
          <w:szCs w:val="24"/>
          <w:lang w:val="en-US" w:eastAsia="zh-CN"/>
        </w:rPr>
        <w:t>我方</w:t>
      </w:r>
      <w:r>
        <w:rPr>
          <w:rFonts w:hint="eastAsia" w:cs="宋体"/>
          <w:sz w:val="24"/>
          <w:szCs w:val="24"/>
        </w:rPr>
        <w:t>非中国对外贸易有限公司和邀请人供应商“黑名单”中的企业。在国家企业信用信息公示系统（http://www.gsxt.gov.cn）中未被列入严重违法失信企业名单；在“信用中国”网站（http://www.creditchina.gov.cn）中未被列入失信被执行人名单。</w:t>
      </w:r>
      <w:r>
        <w:rPr>
          <w:rFonts w:hint="eastAsia" w:cs="宋体"/>
          <w:b w:val="0"/>
          <w:bCs w:val="0"/>
          <w:sz w:val="24"/>
          <w:szCs w:val="24"/>
        </w:rPr>
        <w:t>承诺若我方存在以上办法列示的情况，</w:t>
      </w:r>
      <w:r>
        <w:rPr>
          <w:rFonts w:hint="eastAsia" w:cs="宋体"/>
          <w:b w:val="0"/>
          <w:bCs w:val="0"/>
          <w:sz w:val="24"/>
          <w:szCs w:val="24"/>
          <w:lang w:val="en-US" w:eastAsia="zh-CN"/>
        </w:rPr>
        <w:t>邀请人按</w:t>
      </w:r>
      <w:r>
        <w:rPr>
          <w:rFonts w:hint="eastAsia" w:cs="宋体"/>
          <w:b w:val="0"/>
          <w:bCs w:val="0"/>
          <w:sz w:val="24"/>
          <w:szCs w:val="24"/>
        </w:rPr>
        <w:t>规定进行处理。</w:t>
      </w:r>
      <w:r>
        <w:rPr>
          <w:rFonts w:hint="eastAsia" w:cs="宋体"/>
          <w:sz w:val="24"/>
          <w:szCs w:val="24"/>
        </w:rPr>
        <w:t>我方愿意承担由此而引发的一切后果并承担相应的法律责任。同时在此郑重承诺我方无下列任何一种情况：</w:t>
      </w:r>
    </w:p>
    <w:p w14:paraId="532C7182">
      <w:pPr>
        <w:numPr>
          <w:ilvl w:val="0"/>
          <w:numId w:val="2"/>
        </w:numPr>
        <w:spacing w:line="360" w:lineRule="auto"/>
        <w:ind w:firstLine="480" w:firstLineChars="200"/>
        <w:rPr>
          <w:rFonts w:hint="eastAsia" w:cs="宋体"/>
          <w:kern w:val="0"/>
          <w:sz w:val="24"/>
          <w:szCs w:val="24"/>
          <w:lang w:eastAsia="zh-CN"/>
        </w:rPr>
      </w:pPr>
      <w:r>
        <w:rPr>
          <w:rFonts w:hint="eastAsia" w:cs="宋体"/>
          <w:kern w:val="0"/>
          <w:sz w:val="24"/>
          <w:szCs w:val="24"/>
        </w:rPr>
        <w:t>因腐败或欺诈行为而被政府或项目业主宣布取消响应资格</w:t>
      </w:r>
      <w:r>
        <w:rPr>
          <w:rFonts w:hint="eastAsia" w:cs="宋体"/>
          <w:kern w:val="0"/>
          <w:sz w:val="24"/>
          <w:szCs w:val="24"/>
          <w:lang w:eastAsia="zh-CN"/>
        </w:rPr>
        <w:t>；</w:t>
      </w:r>
    </w:p>
    <w:p w14:paraId="6167D308">
      <w:pPr>
        <w:numPr>
          <w:ilvl w:val="0"/>
          <w:numId w:val="0"/>
        </w:numPr>
        <w:spacing w:line="360" w:lineRule="auto"/>
        <w:ind w:firstLine="480" w:firstLineChars="200"/>
        <w:rPr>
          <w:sz w:val="24"/>
          <w:szCs w:val="24"/>
        </w:rPr>
      </w:pPr>
      <w:r>
        <w:rPr>
          <w:rFonts w:hint="eastAsia" w:cs="宋体"/>
          <w:kern w:val="0"/>
          <w:sz w:val="24"/>
          <w:szCs w:val="24"/>
        </w:rPr>
        <w:t>二、被有关部门责令停业、企业财产被查封和冻结或者处于破产状态；</w:t>
      </w:r>
    </w:p>
    <w:p w14:paraId="47D1A013">
      <w:pPr>
        <w:spacing w:line="360" w:lineRule="auto"/>
        <w:ind w:firstLine="480" w:firstLineChars="200"/>
        <w:rPr>
          <w:kern w:val="0"/>
          <w:sz w:val="24"/>
          <w:szCs w:val="24"/>
        </w:rPr>
      </w:pPr>
      <w:r>
        <w:rPr>
          <w:rFonts w:hint="eastAsia" w:cs="宋体"/>
          <w:kern w:val="0"/>
          <w:sz w:val="24"/>
          <w:szCs w:val="24"/>
        </w:rPr>
        <w:t>三、因质量事故、违规投标等不良记录而受到政府有关部门停止投标资格的处罚并且处于处罚期内。</w:t>
      </w:r>
    </w:p>
    <w:p w14:paraId="6F1E63D2">
      <w:pPr>
        <w:spacing w:line="360" w:lineRule="auto"/>
        <w:ind w:firstLine="480" w:firstLineChars="200"/>
        <w:rPr>
          <w:sz w:val="24"/>
          <w:szCs w:val="24"/>
        </w:rPr>
      </w:pPr>
      <w:r>
        <w:rPr>
          <w:rFonts w:hint="eastAsia" w:cs="宋体"/>
          <w:sz w:val="24"/>
          <w:szCs w:val="24"/>
        </w:rPr>
        <w:t>四、报名截止时间前</w:t>
      </w:r>
      <w:r>
        <w:rPr>
          <w:sz w:val="24"/>
          <w:szCs w:val="24"/>
        </w:rPr>
        <w:t>3</w:t>
      </w:r>
      <w:r>
        <w:rPr>
          <w:rFonts w:hint="eastAsia" w:cs="宋体"/>
          <w:sz w:val="24"/>
          <w:szCs w:val="24"/>
        </w:rPr>
        <w:t>年内</w:t>
      </w:r>
      <w:r>
        <w:rPr>
          <w:rFonts w:hint="eastAsia" w:cs="宋体"/>
          <w:sz w:val="24"/>
          <w:szCs w:val="24"/>
          <w:lang w:val="en-US" w:eastAsia="zh-CN"/>
        </w:rPr>
        <w:t>响应</w:t>
      </w:r>
      <w:r>
        <w:rPr>
          <w:rFonts w:hint="eastAsia" w:cs="宋体"/>
          <w:sz w:val="24"/>
          <w:szCs w:val="24"/>
        </w:rPr>
        <w:t>人重大质量安全问题。</w:t>
      </w:r>
    </w:p>
    <w:p w14:paraId="6A4F533E">
      <w:pPr>
        <w:spacing w:line="360" w:lineRule="auto"/>
        <w:ind w:firstLine="480" w:firstLineChars="200"/>
        <w:rPr>
          <w:sz w:val="24"/>
          <w:szCs w:val="24"/>
        </w:rPr>
      </w:pPr>
      <w:r>
        <w:rPr>
          <w:rFonts w:hint="eastAsia" w:cs="宋体"/>
          <w:sz w:val="24"/>
          <w:szCs w:val="24"/>
        </w:rPr>
        <w:t>五、联合体、关联方关系企业同时报名和</w:t>
      </w:r>
      <w:r>
        <w:rPr>
          <w:rFonts w:hint="eastAsia" w:cs="宋体"/>
          <w:sz w:val="24"/>
          <w:szCs w:val="24"/>
          <w:lang w:val="en-US" w:eastAsia="zh-CN"/>
        </w:rPr>
        <w:t>报价</w:t>
      </w:r>
      <w:r>
        <w:rPr>
          <w:rFonts w:hint="eastAsia" w:cs="宋体"/>
          <w:sz w:val="24"/>
          <w:szCs w:val="24"/>
        </w:rPr>
        <w:t>。</w:t>
      </w:r>
    </w:p>
    <w:p w14:paraId="44D2B6EE">
      <w:pPr>
        <w:spacing w:line="360" w:lineRule="auto"/>
        <w:ind w:firstLine="480" w:firstLineChars="200"/>
        <w:rPr>
          <w:sz w:val="24"/>
          <w:szCs w:val="24"/>
        </w:rPr>
      </w:pPr>
      <w:r>
        <w:rPr>
          <w:rFonts w:hint="eastAsia" w:cs="宋体"/>
          <w:sz w:val="24"/>
          <w:szCs w:val="24"/>
        </w:rPr>
        <w:t>我方以上承诺若与事实不符，愿意承担由此而引发的一切后果并承担相应的法律责任。</w:t>
      </w:r>
    </w:p>
    <w:p w14:paraId="03B1EC1D">
      <w:pPr>
        <w:spacing w:line="360" w:lineRule="auto"/>
        <w:ind w:firstLine="480" w:firstLineChars="200"/>
        <w:rPr>
          <w:sz w:val="24"/>
          <w:szCs w:val="24"/>
        </w:rPr>
      </w:pPr>
      <w:r>
        <w:rPr>
          <w:rFonts w:hint="eastAsia" w:cs="宋体"/>
          <w:sz w:val="24"/>
          <w:szCs w:val="24"/>
        </w:rPr>
        <w:t>特此承诺。</w:t>
      </w:r>
    </w:p>
    <w:p w14:paraId="48FBC240">
      <w:pPr>
        <w:adjustRightInd w:val="0"/>
        <w:snapToGrid w:val="0"/>
        <w:spacing w:line="360" w:lineRule="auto"/>
        <w:ind w:firstLine="5880" w:firstLineChars="2450"/>
        <w:rPr>
          <w:sz w:val="24"/>
          <w:szCs w:val="24"/>
        </w:rPr>
      </w:pPr>
    </w:p>
    <w:p w14:paraId="72B071D0">
      <w:pPr>
        <w:adjustRightInd w:val="0"/>
        <w:snapToGrid w:val="0"/>
        <w:spacing w:line="360" w:lineRule="auto"/>
        <w:ind w:firstLine="5880" w:firstLineChars="2450"/>
        <w:rPr>
          <w:sz w:val="24"/>
          <w:szCs w:val="24"/>
        </w:rPr>
      </w:pPr>
    </w:p>
    <w:p w14:paraId="4C17DF06">
      <w:pPr>
        <w:adjustRightInd w:val="0"/>
        <w:snapToGrid w:val="0"/>
        <w:spacing w:line="360" w:lineRule="auto"/>
        <w:ind w:firstLine="5880" w:firstLineChars="2450"/>
        <w:rPr>
          <w:sz w:val="24"/>
          <w:szCs w:val="24"/>
        </w:rPr>
      </w:pPr>
    </w:p>
    <w:p w14:paraId="5DB75541">
      <w:pPr>
        <w:adjustRightInd w:val="0"/>
        <w:snapToGrid w:val="0"/>
        <w:spacing w:line="360" w:lineRule="auto"/>
        <w:ind w:firstLine="3240" w:firstLineChars="1350"/>
        <w:rPr>
          <w:sz w:val="24"/>
          <w:szCs w:val="24"/>
        </w:rPr>
      </w:pPr>
      <w:r>
        <w:rPr>
          <w:rFonts w:hint="eastAsia" w:cs="宋体"/>
          <w:sz w:val="24"/>
          <w:szCs w:val="24"/>
        </w:rPr>
        <w:t>单位（盖公章）：</w:t>
      </w:r>
    </w:p>
    <w:p w14:paraId="2F16C9E8">
      <w:pPr>
        <w:adjustRightInd w:val="0"/>
        <w:snapToGrid w:val="0"/>
        <w:spacing w:line="360" w:lineRule="auto"/>
        <w:ind w:firstLine="3240" w:firstLineChars="1350"/>
        <w:rPr>
          <w:sz w:val="24"/>
          <w:szCs w:val="24"/>
        </w:rPr>
      </w:pPr>
      <w:r>
        <w:rPr>
          <w:rFonts w:hint="eastAsia" w:ascii="宋体" w:hAnsi="宋体" w:cs="宋体"/>
          <w:sz w:val="24"/>
          <w:szCs w:val="24"/>
        </w:rPr>
        <w:t>法定代表人或其委托代理人</w:t>
      </w:r>
      <w:r>
        <w:rPr>
          <w:rFonts w:hint="eastAsia" w:cs="宋体"/>
          <w:sz w:val="24"/>
          <w:szCs w:val="24"/>
        </w:rPr>
        <w:t>：</w:t>
      </w:r>
    </w:p>
    <w:p w14:paraId="2E435AD5">
      <w:pPr>
        <w:adjustRightInd w:val="0"/>
        <w:snapToGrid w:val="0"/>
        <w:spacing w:line="360" w:lineRule="auto"/>
        <w:ind w:firstLine="3240" w:firstLineChars="1350"/>
        <w:rPr>
          <w:rFonts w:hint="eastAsia" w:cs="宋体"/>
          <w:sz w:val="24"/>
          <w:szCs w:val="24"/>
        </w:rPr>
      </w:pPr>
      <w:r>
        <w:rPr>
          <w:rFonts w:hint="eastAsia" w:cs="宋体"/>
          <w:sz w:val="24"/>
          <w:szCs w:val="24"/>
        </w:rPr>
        <w:t>日期：</w:t>
      </w:r>
    </w:p>
    <w:p w14:paraId="51379A7D">
      <w:pPr>
        <w:spacing w:beforeLines="50"/>
        <w:rPr>
          <w:rFonts w:cs="宋体"/>
          <w:sz w:val="24"/>
          <w:szCs w:val="24"/>
        </w:rPr>
      </w:pPr>
    </w:p>
    <w:p w14:paraId="68D09284">
      <w:pPr>
        <w:spacing w:beforeLines="50"/>
        <w:rPr>
          <w:rFonts w:cs="宋体"/>
          <w:sz w:val="24"/>
          <w:szCs w:val="24"/>
        </w:rPr>
      </w:pPr>
    </w:p>
    <w:p w14:paraId="4A535045">
      <w:pPr>
        <w:spacing w:beforeLines="50"/>
        <w:rPr>
          <w:rFonts w:cs="宋体"/>
          <w:sz w:val="24"/>
          <w:szCs w:val="24"/>
        </w:rPr>
      </w:pPr>
    </w:p>
    <w:p w14:paraId="7AB61E35">
      <w:pPr>
        <w:spacing w:beforeLines="50"/>
        <w:rPr>
          <w:rFonts w:cs="宋体"/>
          <w:sz w:val="24"/>
          <w:szCs w:val="24"/>
        </w:rPr>
      </w:pPr>
    </w:p>
    <w:p w14:paraId="65A3E12A"/>
    <w:p w14:paraId="553A10CE">
      <w:pPr>
        <w:jc w:val="center"/>
      </w:pPr>
    </w:p>
    <w:p w14:paraId="53BA270E">
      <w:pPr>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公司营业执照：</w:t>
      </w:r>
    </w:p>
    <w:p w14:paraId="1A3D1A20">
      <w:pPr>
        <w:jc w:val="center"/>
        <w:rPr>
          <w:rFonts w:hint="default" w:ascii="宋体" w:hAnsi="宋体" w:cs="宋体"/>
          <w:b w:val="0"/>
          <w:bCs w:val="0"/>
          <w:i/>
          <w:iCs/>
          <w:sz w:val="28"/>
          <w:szCs w:val="28"/>
          <w:lang w:val="en-US" w:eastAsia="zh-CN"/>
        </w:rPr>
      </w:pPr>
      <w:r>
        <w:rPr>
          <w:rFonts w:hint="eastAsia" w:ascii="宋体" w:hAnsi="宋体" w:cs="宋体"/>
          <w:b w:val="0"/>
          <w:bCs w:val="0"/>
          <w:i/>
          <w:iCs/>
          <w:sz w:val="28"/>
          <w:szCs w:val="28"/>
          <w:lang w:val="en-US" w:eastAsia="zh-CN"/>
        </w:rPr>
        <w:t>（附营业执照复印件并加盖公章）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nothing"/>
      <w:lvlText w:val="%1."/>
      <w:lvlJc w:val="left"/>
    </w:lvl>
  </w:abstractNum>
  <w:abstractNum w:abstractNumId="1">
    <w:nsid w:val="10EC9BB3"/>
    <w:multiLevelType w:val="singleLevel"/>
    <w:tmpl w:val="10EC9BB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1455E"/>
    <w:rsid w:val="47E1455E"/>
    <w:rsid w:val="6E6A7884"/>
    <w:rsid w:val="7C4B3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7da310ee-8043-432e-8c93-e27914e799ec</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31B48BB2</paraID>
      <start>19</start>
      <end>22</end>
      <status>unmodified</status>
      <modifiedWord/>
      <trackRevisions>false</trackRevisions>
    </reviewItem>
    <reviewItem>
      <errorID>62066723-cf49-43a7-95e6-2c741b07059b</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7E06CA9D</paraID>
      <start>2</start>
      <end>3</end>
      <status>unmodified</status>
      <modifiedWord/>
      <trackRevisions>false</trackRevisions>
    </reviewItem>
    <reviewItem>
      <errorID>a3a5585d-0f36-4d8b-bc3e-1058fa2bda60</errorID>
      <errorWord>其它</errorWord>
      <group>L1_Word</group>
      <groupName>字词问题</groupName>
      <ability>L2_Alias</ability>
      <abilityName>也作/曾用词</abilityName>
      <candidateList>
        <item>其他</item>
      </candidateList>
      <explain>词汇[其它]为不规范表述或旧称，其规范书面表述为[其他]。</explain>
      <paraID>7E06CA9D</paraID>
      <start>86</start>
      <end>88</end>
      <status>unmodified</status>
      <modifiedWord/>
      <trackRevisions>false</trackRevisions>
    </reviewItem>
    <reviewItem>
      <errorID>912f2fd7-4959-4f2d-8d55-97ef52cc325f</errorID>
      <errorWord>:</errorWord>
      <group>L1_Format</group>
      <groupName>格式问题</groupName>
      <ability>L2_HalfPunc</ability>
      <abilityName>全半角检查</abilityName>
      <candidateList>
        <item>：</item>
      </candidateList>
      <explain>文本全半角错误。</explain>
      <paraID> 51BE002</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aa47d185-0811-4edd-8db9-ad47620c390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1057</Words>
  <Characters>1106</Characters>
  <Lines>0</Lines>
  <Paragraphs>0</Paragraphs>
  <TotalTime>1</TotalTime>
  <ScaleCrop>false</ScaleCrop>
  <LinksUpToDate>false</LinksUpToDate>
  <CharactersWithSpaces>1409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2026-03-31T11:55:00Z</dcterms:created>
  <dc:creator>陈洁盈</dc:creator>
  <cp:lastModifiedBy>啊咩</cp:lastModifiedBy>
  <dcterms:modified xsi:type="dcterms:W3CDTF">2026-03-31T12:05:13Z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AFFFAE52DB0740C68EA2182D26CE220A_11</vt:lpwstr>
  </property>
  <property fmtid="{D5CDD505-2E9C-101B-9397-08002B2CF9AE}" pid="4" name="KSOTemplateDocerSaveRecord">
    <vt:lpwstr>eyJoZGlkIjoiOTk1NjI3MjA2NmRjNmEyNDk1NjliZDM3ODRjZDk4NDQiLCJ1c2VySWQiOiI1NDkwNjYzMTEifQ==</vt:lpwstr>
  </property>
</Properties>
</file>